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55FD" w14:textId="77777777" w:rsidR="009F37BB" w:rsidRPr="009F37BB" w:rsidRDefault="009F37BB" w:rsidP="009F37BB">
      <w:pPr>
        <w:spacing w:after="0" w:line="240" w:lineRule="auto"/>
        <w:jc w:val="center"/>
        <w:rPr>
          <w:rFonts w:ascii="Times New Roman" w:eastAsia="Times New Roman" w:hAnsi="Times New Roman" w:cs="Times New Roman"/>
          <w:b/>
          <w:bCs/>
          <w:sz w:val="32"/>
          <w:szCs w:val="24"/>
        </w:rPr>
      </w:pPr>
      <w:r w:rsidRPr="009F37BB">
        <w:rPr>
          <w:rFonts w:ascii="Times New Roman" w:eastAsia="Times New Roman" w:hAnsi="Times New Roman" w:cs="Times New Roman"/>
          <w:b/>
          <w:bCs/>
          <w:sz w:val="32"/>
          <w:szCs w:val="24"/>
        </w:rPr>
        <w:t>HUNTLEY PARISH COUNCIL STANDING ORDERS</w:t>
      </w:r>
    </w:p>
    <w:p w14:paraId="4D85B442"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1D6130CE"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349A06BC" w14:textId="77777777" w:rsidR="009F37BB" w:rsidRPr="009F37BB" w:rsidRDefault="009F37BB" w:rsidP="009F37BB">
      <w:pPr>
        <w:spacing w:after="0" w:line="240" w:lineRule="auto"/>
        <w:rPr>
          <w:rFonts w:ascii="Times New Roman" w:eastAsia="Times New Roman" w:hAnsi="Times New Roman" w:cs="Times New Roman"/>
          <w:b/>
          <w:sz w:val="24"/>
          <w:szCs w:val="24"/>
          <w:lang w:eastAsia="en-GB"/>
        </w:rPr>
      </w:pPr>
      <w:r w:rsidRPr="009F37BB">
        <w:rPr>
          <w:rFonts w:ascii="Times New Roman" w:eastAsia="Times New Roman" w:hAnsi="Times New Roman" w:cs="Times New Roman"/>
          <w:b/>
          <w:sz w:val="24"/>
          <w:szCs w:val="24"/>
          <w:lang w:eastAsia="en-GB"/>
        </w:rPr>
        <w:t>VILLAGE HALL CAR PARK</w:t>
      </w:r>
    </w:p>
    <w:p w14:paraId="1401211B" w14:textId="77777777" w:rsidR="009F37BB" w:rsidRPr="009F37BB" w:rsidRDefault="009F37BB" w:rsidP="009F37BB">
      <w:pPr>
        <w:spacing w:after="0" w:line="240" w:lineRule="auto"/>
        <w:rPr>
          <w:rFonts w:ascii="Times New Roman" w:eastAsia="Times New Roman" w:hAnsi="Times New Roman" w:cs="Times New Roman"/>
          <w:b/>
          <w:sz w:val="24"/>
          <w:szCs w:val="24"/>
          <w:lang w:eastAsia="en-GB"/>
        </w:rPr>
      </w:pPr>
    </w:p>
    <w:p w14:paraId="0A5FD53D" w14:textId="77777777" w:rsidR="009F37BB" w:rsidRPr="009F37BB" w:rsidRDefault="009F37BB" w:rsidP="009F37BB">
      <w:pPr>
        <w:spacing w:after="0" w:line="240" w:lineRule="auto"/>
        <w:rPr>
          <w:rFonts w:ascii="Times New Roman" w:eastAsia="Times New Roman" w:hAnsi="Times New Roman" w:cs="Times New Roman"/>
          <w:b/>
          <w:sz w:val="24"/>
          <w:szCs w:val="24"/>
          <w:lang w:eastAsia="en-GB"/>
        </w:rPr>
      </w:pPr>
    </w:p>
    <w:p w14:paraId="19844321"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r w:rsidRPr="009F37BB">
        <w:rPr>
          <w:rFonts w:ascii="Times New Roman" w:eastAsia="Times New Roman" w:hAnsi="Times New Roman" w:cs="Times New Roman"/>
          <w:sz w:val="24"/>
          <w:szCs w:val="24"/>
          <w:lang w:eastAsia="en-GB"/>
        </w:rPr>
        <w:t xml:space="preserve">The Parish Council has a responsibility to take reasonable measures to ensure that facilities provided for the benefit of parish residents are not damaged or mis-used.  </w:t>
      </w:r>
    </w:p>
    <w:p w14:paraId="021004C9"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3B94448C" w14:textId="3A40986C" w:rsidR="009F37BB" w:rsidRPr="009F37BB" w:rsidRDefault="009F37BB" w:rsidP="009F37BB">
      <w:pPr>
        <w:spacing w:after="0" w:line="240" w:lineRule="auto"/>
        <w:rPr>
          <w:rFonts w:ascii="Times New Roman" w:eastAsia="Times New Roman" w:hAnsi="Times New Roman" w:cs="Times New Roman"/>
          <w:sz w:val="24"/>
          <w:szCs w:val="24"/>
          <w:lang w:eastAsia="en-GB"/>
        </w:rPr>
      </w:pPr>
      <w:r w:rsidRPr="009F37BB">
        <w:rPr>
          <w:rFonts w:ascii="Times New Roman" w:eastAsia="Times New Roman" w:hAnsi="Times New Roman" w:cs="Times New Roman"/>
          <w:sz w:val="24"/>
          <w:szCs w:val="24"/>
          <w:lang w:eastAsia="en-GB"/>
        </w:rPr>
        <w:t xml:space="preserve">A car park barrier is in place at the entrance of the village hall car park, and this may be used to restrict access </w:t>
      </w:r>
      <w:proofErr w:type="gramStart"/>
      <w:r w:rsidRPr="009F37BB">
        <w:rPr>
          <w:rFonts w:ascii="Times New Roman" w:eastAsia="Times New Roman" w:hAnsi="Times New Roman" w:cs="Times New Roman"/>
          <w:sz w:val="24"/>
          <w:szCs w:val="24"/>
          <w:lang w:eastAsia="en-GB"/>
        </w:rPr>
        <w:t>if and when</w:t>
      </w:r>
      <w:proofErr w:type="gramEnd"/>
      <w:r w:rsidRPr="009F37BB">
        <w:rPr>
          <w:rFonts w:ascii="Times New Roman" w:eastAsia="Times New Roman" w:hAnsi="Times New Roman" w:cs="Times New Roman"/>
          <w:sz w:val="24"/>
          <w:szCs w:val="24"/>
          <w:lang w:eastAsia="en-GB"/>
        </w:rPr>
        <w:t xml:space="preserve"> specific issues arise.</w:t>
      </w:r>
      <w:r>
        <w:rPr>
          <w:rFonts w:ascii="Times New Roman" w:eastAsia="Times New Roman" w:hAnsi="Times New Roman" w:cs="Times New Roman"/>
          <w:sz w:val="24"/>
          <w:szCs w:val="24"/>
          <w:lang w:eastAsia="en-GB"/>
        </w:rPr>
        <w:t xml:space="preserve">  The village hall car park is separated from the Recreation Ground by double gates.  Those gates will be secured by a combination lock, the code to which will be supplied to emergency services control rooms and the contractors responsible for maintenance</w:t>
      </w:r>
      <w:r w:rsidRPr="009F37B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 the Recreation Ground.</w:t>
      </w:r>
      <w:bookmarkStart w:id="0" w:name="_GoBack"/>
      <w:bookmarkEnd w:id="0"/>
      <w:r w:rsidRPr="009F37BB">
        <w:rPr>
          <w:rFonts w:ascii="Times New Roman" w:eastAsia="Times New Roman" w:hAnsi="Times New Roman" w:cs="Times New Roman"/>
          <w:sz w:val="24"/>
          <w:szCs w:val="24"/>
          <w:lang w:eastAsia="en-GB"/>
        </w:rPr>
        <w:t xml:space="preserve">  </w:t>
      </w:r>
    </w:p>
    <w:p w14:paraId="42168B2C"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75E5FF6E"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r w:rsidRPr="009F37BB">
        <w:rPr>
          <w:rFonts w:ascii="Times New Roman" w:eastAsia="Times New Roman" w:hAnsi="Times New Roman" w:cs="Times New Roman"/>
          <w:sz w:val="24"/>
          <w:szCs w:val="24"/>
          <w:lang w:eastAsia="en-GB"/>
        </w:rPr>
        <w:t>The parish council may also install CCTV (Closed Circuit Television) surveillance to dissuade anti-social or illegal activity around the village hall and provide evidence to the Police, should any antisocial behaviour or vandalism take place.</w:t>
      </w:r>
    </w:p>
    <w:p w14:paraId="1385271C"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763A124B"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r w:rsidRPr="009F37BB">
        <w:rPr>
          <w:rFonts w:ascii="Times New Roman" w:eastAsia="Times New Roman" w:hAnsi="Times New Roman" w:cs="Times New Roman"/>
          <w:sz w:val="24"/>
          <w:szCs w:val="24"/>
          <w:lang w:eastAsia="en-GB"/>
        </w:rPr>
        <w:t>Any future actions relating to the security of the car park and areas accessed from it will be made in open meetings of the parish council unless this requirement is negated by the need to action the standing order “Procedure For Dealing With Gypsies Or Other Travelling Community Invading Council Land”</w:t>
      </w:r>
    </w:p>
    <w:p w14:paraId="2CDCBF22"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2B9D46CE"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4BB2234E"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r w:rsidRPr="009F37BB">
        <w:rPr>
          <w:rFonts w:ascii="Times New Roman" w:eastAsia="Times New Roman" w:hAnsi="Times New Roman" w:cs="Times New Roman"/>
          <w:sz w:val="24"/>
          <w:szCs w:val="24"/>
          <w:lang w:eastAsia="en-GB"/>
        </w:rPr>
        <w:t xml:space="preserve"> </w:t>
      </w:r>
    </w:p>
    <w:p w14:paraId="0C013258"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24F506A1"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670C0BDA"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542FA155"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424D0C60"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20E09831"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633B570E"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
    <w:p w14:paraId="7687AA52" w14:textId="77777777" w:rsidR="009F37BB" w:rsidRPr="009F37BB" w:rsidRDefault="009F37BB" w:rsidP="009F37BB">
      <w:pPr>
        <w:spacing w:after="0" w:line="240" w:lineRule="auto"/>
        <w:rPr>
          <w:rFonts w:ascii="Times New Roman" w:eastAsia="Times New Roman" w:hAnsi="Times New Roman" w:cs="Times New Roman"/>
          <w:sz w:val="24"/>
          <w:szCs w:val="24"/>
          <w:lang w:eastAsia="en-GB"/>
        </w:rPr>
      </w:pPr>
      <w:proofErr w:type="gramStart"/>
      <w:r w:rsidRPr="009F37BB">
        <w:rPr>
          <w:rFonts w:ascii="Times New Roman" w:eastAsia="Times New Roman" w:hAnsi="Times New Roman" w:cs="Times New Roman"/>
          <w:sz w:val="24"/>
          <w:szCs w:val="24"/>
          <w:lang w:eastAsia="en-GB"/>
        </w:rPr>
        <w:t>Reference :</w:t>
      </w:r>
      <w:proofErr w:type="gramEnd"/>
      <w:r w:rsidRPr="009F37BB">
        <w:rPr>
          <w:rFonts w:ascii="Times New Roman" w:eastAsia="Times New Roman" w:hAnsi="Times New Roman" w:cs="Times New Roman"/>
          <w:sz w:val="24"/>
          <w:szCs w:val="24"/>
          <w:lang w:eastAsia="en-GB"/>
        </w:rPr>
        <w:t xml:space="preserve">  PC Meeting 011019 Item 6(f)</w:t>
      </w:r>
    </w:p>
    <w:p w14:paraId="429FDA3E" w14:textId="77777777" w:rsidR="009F37BB" w:rsidRDefault="009F37BB"/>
    <w:sectPr w:rsidR="009F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BB"/>
    <w:rsid w:val="0046212C"/>
    <w:rsid w:val="009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A650"/>
  <w15:chartTrackingRefBased/>
  <w15:docId w15:val="{0944DFE3-F628-4D4E-A1F0-5D1AB857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cp:revision>
  <dcterms:created xsi:type="dcterms:W3CDTF">2020-02-26T17:08:00Z</dcterms:created>
  <dcterms:modified xsi:type="dcterms:W3CDTF">2020-02-26T17:56:00Z</dcterms:modified>
</cp:coreProperties>
</file>